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488" w:rsidRPr="00334BA0" w:rsidRDefault="00814488" w:rsidP="00814488">
      <w:pPr>
        <w:pStyle w:val="Default"/>
        <w:jc w:val="center"/>
        <w:rPr>
          <w:b/>
          <w:bCs/>
          <w:color w:val="auto"/>
        </w:rPr>
      </w:pPr>
      <w:bookmarkStart w:id="0" w:name="_GoBack"/>
      <w:r w:rsidRPr="00334BA0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814488" w:rsidRPr="00334BA0" w:rsidRDefault="00814488" w:rsidP="00814488">
      <w:pPr>
        <w:pStyle w:val="Default"/>
        <w:jc w:val="center"/>
        <w:rPr>
          <w:color w:val="auto"/>
        </w:rPr>
      </w:pPr>
      <w:r w:rsidRPr="00334BA0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733388" w:rsidRPr="00334BA0" w:rsidRDefault="00733388" w:rsidP="00733388">
      <w:pPr>
        <w:pStyle w:val="Default"/>
        <w:jc w:val="center"/>
        <w:rPr>
          <w:color w:val="auto"/>
        </w:rPr>
      </w:pPr>
      <w:r w:rsidRPr="00334BA0">
        <w:rPr>
          <w:b/>
          <w:bCs/>
          <w:color w:val="auto"/>
        </w:rPr>
        <w:t>Кафедра терапии и профессиональных болезней с курсом ИДПО</w:t>
      </w: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2E3050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  </w:t>
      </w:r>
    </w:p>
    <w:p w:rsidR="00814488" w:rsidRPr="00334BA0" w:rsidRDefault="00814488" w:rsidP="00814488">
      <w:pPr>
        <w:pStyle w:val="Default"/>
        <w:rPr>
          <w:b/>
          <w:bCs/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b/>
          <w:bCs/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b/>
          <w:bCs/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>на тему:</w:t>
      </w:r>
      <w:r w:rsidRPr="00334BA0">
        <w:rPr>
          <w:color w:val="auto"/>
        </w:rPr>
        <w:t xml:space="preserve"> </w:t>
      </w:r>
      <w:r w:rsidRPr="00334BA0">
        <w:rPr>
          <w:color w:val="auto"/>
          <w:sz w:val="28"/>
          <w:szCs w:val="28"/>
        </w:rPr>
        <w:t>Анатомия и физиология печени.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>Дисциплина Гастроэнтерология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Курс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>Семестр по плану ИДПО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jc w:val="center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>Уфа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                                                               201</w:t>
      </w:r>
      <w:r w:rsidR="008056BF" w:rsidRPr="00334BA0">
        <w:rPr>
          <w:color w:val="auto"/>
          <w:sz w:val="28"/>
          <w:szCs w:val="28"/>
        </w:rPr>
        <w:t>8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pageBreakBefore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lastRenderedPageBreak/>
        <w:t>Тема:</w:t>
      </w:r>
      <w:r w:rsidRPr="00334BA0">
        <w:rPr>
          <w:color w:val="auto"/>
        </w:rPr>
        <w:t xml:space="preserve"> </w:t>
      </w:r>
      <w:r w:rsidRPr="00334BA0">
        <w:rPr>
          <w:color w:val="auto"/>
          <w:sz w:val="28"/>
          <w:szCs w:val="28"/>
        </w:rPr>
        <w:t>Анатомия и физиология печени.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>на основании рабочей программы ДПП ПК Н</w:t>
      </w:r>
      <w:r w:rsidR="00733388" w:rsidRPr="00334BA0">
        <w:rPr>
          <w:color w:val="auto"/>
          <w:sz w:val="28"/>
          <w:szCs w:val="28"/>
        </w:rPr>
        <w:t>М</w:t>
      </w:r>
      <w:r w:rsidRPr="00334BA0">
        <w:rPr>
          <w:color w:val="auto"/>
          <w:sz w:val="28"/>
          <w:szCs w:val="28"/>
        </w:rPr>
        <w:t xml:space="preserve">О «Болезни печени и желчевыводящей системы» 36 час. ,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 утвержденной «</w:t>
      </w:r>
      <w:r w:rsidR="001748B1" w:rsidRPr="00334BA0">
        <w:rPr>
          <w:color w:val="auto"/>
          <w:sz w:val="28"/>
          <w:szCs w:val="28"/>
        </w:rPr>
        <w:t>22</w:t>
      </w:r>
      <w:r w:rsidRPr="00334BA0">
        <w:rPr>
          <w:color w:val="auto"/>
          <w:sz w:val="28"/>
          <w:szCs w:val="28"/>
        </w:rPr>
        <w:t>_»</w:t>
      </w:r>
      <w:r w:rsidR="00383728" w:rsidRPr="00334BA0">
        <w:rPr>
          <w:color w:val="auto"/>
          <w:sz w:val="28"/>
          <w:szCs w:val="28"/>
        </w:rPr>
        <w:t xml:space="preserve"> </w:t>
      </w:r>
      <w:r w:rsidRPr="00334BA0">
        <w:rPr>
          <w:color w:val="auto"/>
          <w:sz w:val="28"/>
          <w:szCs w:val="28"/>
        </w:rPr>
        <w:t>_</w:t>
      </w:r>
      <w:r w:rsidR="001748B1" w:rsidRPr="00334BA0">
        <w:rPr>
          <w:color w:val="auto"/>
          <w:sz w:val="28"/>
          <w:szCs w:val="28"/>
        </w:rPr>
        <w:t>декабря</w:t>
      </w:r>
      <w:r w:rsidRPr="00334BA0">
        <w:rPr>
          <w:color w:val="auto"/>
          <w:sz w:val="28"/>
          <w:szCs w:val="28"/>
        </w:rPr>
        <w:t>__201</w:t>
      </w:r>
      <w:r w:rsidR="001748B1" w:rsidRPr="00334BA0">
        <w:rPr>
          <w:color w:val="auto"/>
          <w:sz w:val="28"/>
          <w:szCs w:val="28"/>
        </w:rPr>
        <w:t>6</w:t>
      </w:r>
      <w:r w:rsidRPr="00334BA0">
        <w:rPr>
          <w:color w:val="auto"/>
          <w:sz w:val="28"/>
          <w:szCs w:val="28"/>
        </w:rPr>
        <w:t>г.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>Автор: Калимуллина Д.Х.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             Мамлеева А.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Утверждение на заседании </w:t>
      </w:r>
      <w:r w:rsidRPr="00334BA0">
        <w:rPr>
          <w:color w:val="auto"/>
          <w:sz w:val="28"/>
          <w:szCs w:val="28"/>
          <w:u w:val="single"/>
        </w:rPr>
        <w:t>№</w:t>
      </w:r>
      <w:r w:rsidR="00383728" w:rsidRPr="00334BA0">
        <w:rPr>
          <w:color w:val="auto"/>
          <w:sz w:val="28"/>
          <w:szCs w:val="28"/>
          <w:u w:val="single"/>
        </w:rPr>
        <w:t xml:space="preserve"> 1</w:t>
      </w:r>
      <w:r w:rsidRPr="00334BA0">
        <w:rPr>
          <w:color w:val="auto"/>
          <w:sz w:val="28"/>
          <w:szCs w:val="28"/>
        </w:rPr>
        <w:t xml:space="preserve"> кафедры терапии и </w:t>
      </w:r>
      <w:r w:rsidR="00733388" w:rsidRPr="00334BA0">
        <w:rPr>
          <w:color w:val="auto"/>
          <w:sz w:val="28"/>
          <w:szCs w:val="28"/>
        </w:rPr>
        <w:t>профессиональных болезней с курсом</w:t>
      </w:r>
      <w:r w:rsidRPr="00334BA0">
        <w:rPr>
          <w:color w:val="auto"/>
          <w:sz w:val="28"/>
          <w:szCs w:val="28"/>
        </w:rPr>
        <w:t xml:space="preserve"> ИДПО</w:t>
      </w:r>
      <w:r w:rsidR="00383728" w:rsidRPr="00334BA0">
        <w:rPr>
          <w:color w:val="auto"/>
          <w:sz w:val="28"/>
          <w:szCs w:val="28"/>
        </w:rPr>
        <w:t xml:space="preserve"> </w:t>
      </w:r>
      <w:r w:rsidRPr="00334BA0">
        <w:rPr>
          <w:color w:val="auto"/>
          <w:sz w:val="28"/>
          <w:szCs w:val="28"/>
          <w:u w:val="single"/>
        </w:rPr>
        <w:t xml:space="preserve">от </w:t>
      </w:r>
      <w:r w:rsidR="00383728" w:rsidRPr="00334BA0">
        <w:rPr>
          <w:color w:val="auto"/>
          <w:sz w:val="28"/>
          <w:szCs w:val="28"/>
          <w:u w:val="single"/>
        </w:rPr>
        <w:t>«03» сентября 20</w:t>
      </w:r>
      <w:r w:rsidRPr="00334BA0">
        <w:rPr>
          <w:color w:val="auto"/>
          <w:sz w:val="28"/>
          <w:szCs w:val="28"/>
          <w:u w:val="single"/>
        </w:rPr>
        <w:t>1</w:t>
      </w:r>
      <w:r w:rsidR="008056BF" w:rsidRPr="00334BA0">
        <w:rPr>
          <w:color w:val="auto"/>
          <w:sz w:val="28"/>
          <w:szCs w:val="28"/>
          <w:u w:val="single"/>
        </w:rPr>
        <w:t>8</w:t>
      </w:r>
      <w:r w:rsidRPr="00334BA0">
        <w:rPr>
          <w:color w:val="auto"/>
          <w:sz w:val="28"/>
          <w:szCs w:val="28"/>
          <w:u w:val="single"/>
        </w:rPr>
        <w:t>г</w:t>
      </w:r>
      <w:r w:rsidRPr="00334BA0">
        <w:rPr>
          <w:color w:val="auto"/>
          <w:sz w:val="28"/>
          <w:szCs w:val="28"/>
        </w:rPr>
        <w:t xml:space="preserve">. 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pageBreakBefore/>
        <w:rPr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 xml:space="preserve">Тема: </w:t>
      </w:r>
      <w:r w:rsidRPr="00334BA0">
        <w:rPr>
          <w:color w:val="auto"/>
          <w:sz w:val="28"/>
          <w:szCs w:val="28"/>
        </w:rPr>
        <w:t xml:space="preserve">_________ </w:t>
      </w:r>
    </w:p>
    <w:p w:rsidR="00814488" w:rsidRPr="00334BA0" w:rsidRDefault="00814488" w:rsidP="00814488">
      <w:pPr>
        <w:pStyle w:val="Default"/>
        <w:rPr>
          <w:b/>
          <w:bCs/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334BA0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814488" w:rsidRPr="00334BA0" w:rsidRDefault="00814488" w:rsidP="00814488">
      <w:pPr>
        <w:pStyle w:val="Default"/>
        <w:rPr>
          <w:b/>
          <w:bCs/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 xml:space="preserve">Задачи: </w:t>
      </w:r>
      <w:r w:rsidRPr="00334BA0">
        <w:rPr>
          <w:color w:val="auto"/>
          <w:sz w:val="28"/>
          <w:szCs w:val="28"/>
        </w:rPr>
        <w:t xml:space="preserve">рассмотреть вопросы </w:t>
      </w:r>
      <w:r w:rsidR="008056BF" w:rsidRPr="00334BA0">
        <w:rPr>
          <w:color w:val="auto"/>
          <w:sz w:val="28"/>
          <w:szCs w:val="28"/>
        </w:rPr>
        <w:t>анатомии, физиологии и патанатомии и патофизиологии печени целью оптимизации диагностики и терапии заболеваний печени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Обучить методологическим подходам диагностики и лечения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Изучить основные методы лечения и клиническую фармакологию лекарственных средств, применяемых при </w:t>
      </w:r>
      <w:r w:rsidR="008056BF" w:rsidRPr="00334BA0">
        <w:rPr>
          <w:color w:val="auto"/>
          <w:sz w:val="28"/>
          <w:szCs w:val="28"/>
        </w:rPr>
        <w:t>лечении заболеваний печени</w:t>
      </w:r>
      <w:r w:rsidRPr="00334BA0">
        <w:rPr>
          <w:b/>
          <w:bCs/>
          <w:color w:val="auto"/>
          <w:sz w:val="28"/>
          <w:szCs w:val="28"/>
        </w:rPr>
        <w:t xml:space="preserve"> </w:t>
      </w:r>
    </w:p>
    <w:p w:rsidR="00814488" w:rsidRPr="00334BA0" w:rsidRDefault="00814488" w:rsidP="00814488">
      <w:pPr>
        <w:pStyle w:val="Default"/>
        <w:rPr>
          <w:b/>
          <w:bCs/>
          <w:color w:val="auto"/>
          <w:sz w:val="28"/>
          <w:szCs w:val="28"/>
        </w:rPr>
      </w:pPr>
    </w:p>
    <w:p w:rsidR="00AB4A64" w:rsidRPr="00334BA0" w:rsidRDefault="00814488" w:rsidP="00AB4A64">
      <w:pPr>
        <w:pStyle w:val="Default"/>
        <w:rPr>
          <w:b/>
          <w:bCs/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>Обучающийся  должен знать</w:t>
      </w:r>
      <w:r w:rsidR="00AB4A64" w:rsidRPr="00334BA0">
        <w:rPr>
          <w:b/>
          <w:bCs/>
          <w:color w:val="auto"/>
          <w:sz w:val="28"/>
          <w:szCs w:val="28"/>
        </w:rPr>
        <w:t>,</w:t>
      </w:r>
      <w:r w:rsidRPr="00334BA0">
        <w:rPr>
          <w:b/>
          <w:bCs/>
          <w:color w:val="auto"/>
          <w:sz w:val="28"/>
          <w:szCs w:val="28"/>
        </w:rPr>
        <w:t xml:space="preserve"> владе</w:t>
      </w:r>
      <w:r w:rsidR="00AB4A64" w:rsidRPr="00334BA0">
        <w:rPr>
          <w:b/>
          <w:bCs/>
          <w:color w:val="auto"/>
          <w:sz w:val="28"/>
          <w:szCs w:val="28"/>
        </w:rPr>
        <w:t>ть</w:t>
      </w:r>
      <w:r w:rsidR="00AB4A64" w:rsidRPr="00334BA0">
        <w:rPr>
          <w:color w:val="auto"/>
          <w:sz w:val="28"/>
          <w:szCs w:val="28"/>
        </w:rPr>
        <w:t xml:space="preserve">, </w:t>
      </w:r>
      <w:r w:rsidRPr="00334BA0">
        <w:rPr>
          <w:b/>
          <w:bCs/>
          <w:color w:val="auto"/>
          <w:sz w:val="28"/>
          <w:szCs w:val="28"/>
        </w:rPr>
        <w:t>уметь</w:t>
      </w:r>
      <w:r w:rsidR="00AB4A64" w:rsidRPr="00334BA0">
        <w:rPr>
          <w:b/>
          <w:bCs/>
          <w:color w:val="auto"/>
          <w:sz w:val="28"/>
          <w:szCs w:val="28"/>
        </w:rPr>
        <w:t>:</w:t>
      </w:r>
    </w:p>
    <w:p w:rsidR="00814488" w:rsidRPr="00334BA0" w:rsidRDefault="00814488" w:rsidP="00AB4A64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819"/>
        <w:gridCol w:w="1970"/>
        <w:gridCol w:w="1980"/>
      </w:tblGrid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8"/>
                <w:szCs w:val="28"/>
              </w:rPr>
              <w:t>Субкомпетенции</w:t>
            </w:r>
          </w:p>
        </w:tc>
        <w:tc>
          <w:tcPr>
            <w:tcW w:w="2819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ПК1. Оказание медицинской помощи пациентам с заболеваниями ЖКТ. Организация лечебно-диагностического процесса пациентам с заболеваниями ЖКТ</w:t>
            </w: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Оказание медицинской помощи пациентам с заболеваниями печени и желчевыводящей системы. Организация лечебно-диагностического процесса больным с заболеваниями заболеваниями печени и желчевыводящей системы </w:t>
            </w: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оказания медицинской помощи взрослому населению по </w:t>
            </w: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профилю Гастроэнтерология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пациентам по заболеваниям ЖКТ</w:t>
            </w:r>
          </w:p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осмотр пациента в соответствии с действующей методикой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лабораторного обследования пациентов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методы клинической, лабораторной и инструментальной диагностики основных нозологических форм и патологических состояний у пациентов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и постановка диагноза при заболеваниях 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Этиология и патогенез заболеваний у взрослых пациентов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классификация, клиническая симптоматика основных заболеваний, этиология и патогенез заболеваний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B4A64" w:rsidRPr="00334BA0" w:rsidRDefault="00AB4A64" w:rsidP="001E40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картина, особенности течения, осложнения заболеваний:</w:t>
            </w:r>
          </w:p>
          <w:p w:rsidR="00AB4A64" w:rsidRPr="00334BA0" w:rsidRDefault="00AB4A64" w:rsidP="001E40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системы пищеварения</w:t>
            </w:r>
          </w:p>
          <w:p w:rsidR="00AB4A64" w:rsidRPr="00334BA0" w:rsidRDefault="00AB4A64" w:rsidP="001E40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клинические симптомы и синдромы </w:t>
            </w:r>
          </w:p>
          <w:p w:rsidR="00AB4A64" w:rsidRPr="00334BA0" w:rsidRDefault="00AB4A64" w:rsidP="001E40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нозологии</w:t>
            </w:r>
          </w:p>
          <w:p w:rsidR="00AB4A64" w:rsidRPr="00334BA0" w:rsidRDefault="00AB4A64" w:rsidP="001E40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печени и желчевыводящей системы</w:t>
            </w:r>
          </w:p>
          <w:p w:rsidR="00AB4A64" w:rsidRPr="00334BA0" w:rsidRDefault="00AB4A64" w:rsidP="001E40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кишечника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Повторные осмотры пациента в соответствии с действующей методикой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результаты повторного осмотра пациентов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осмотра пациентов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у пациентов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Клинические рекомендации, протоколы обследования по вопросам оказания медицинской помощи пациентам по различным нозологиям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методы клинической, лабораторной и инструментальной диагностики основных нозологических форм и патологических состояний 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ПК2. Назначение лечения пациентам и контроль его эффективности и безопасности при заболеваниях ЖКТ</w:t>
            </w: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лечения пациентам и контроль его эффективности и безопасности при заболеваниях заболеваниями печени и желчевыводящей системы</w:t>
            </w: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оказания медицинской помощи пациенту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334BA0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Стандарты оказания медицинской помощи в зависимости от заболевания</w:t>
            </w:r>
          </w:p>
        </w:tc>
      </w:tr>
      <w:tr w:rsidR="00AB4A64" w:rsidRPr="00334BA0" w:rsidTr="001E40D0">
        <w:tc>
          <w:tcPr>
            <w:tcW w:w="1384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4A64" w:rsidRPr="00334BA0" w:rsidRDefault="00AB4A64" w:rsidP="001E40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9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B4A64" w:rsidRPr="00334BA0" w:rsidRDefault="00AB4A64" w:rsidP="001E40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BA0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рекомендации, протоколы лечения по вопросам оказания медицинской помощи по различным нозологиям</w:t>
            </w:r>
          </w:p>
        </w:tc>
      </w:tr>
    </w:tbl>
    <w:p w:rsidR="00814488" w:rsidRPr="00334BA0" w:rsidRDefault="00814488" w:rsidP="00814488">
      <w:pPr>
        <w:pStyle w:val="Default"/>
        <w:rPr>
          <w:b/>
          <w:bCs/>
          <w:color w:val="auto"/>
          <w:sz w:val="28"/>
          <w:szCs w:val="28"/>
        </w:rPr>
      </w:pP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814488" w:rsidRPr="00334BA0" w:rsidRDefault="00814488" w:rsidP="00814488">
      <w:pPr>
        <w:pStyle w:val="Default"/>
        <w:rPr>
          <w:color w:val="auto"/>
          <w:sz w:val="28"/>
          <w:szCs w:val="28"/>
        </w:rPr>
      </w:pPr>
      <w:r w:rsidRPr="00334BA0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334BA0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814488" w:rsidRPr="00334BA0" w:rsidRDefault="00814488" w:rsidP="0081448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14488" w:rsidRPr="00334BA0" w:rsidRDefault="00814488" w:rsidP="0081448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34BA0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334BA0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334BA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AB4A64" w:rsidRPr="00334BA0" w:rsidRDefault="00AB4A64" w:rsidP="00814488">
      <w:pPr>
        <w:rPr>
          <w:rFonts w:ascii="Times New Roman" w:hAnsi="Times New Roman" w:cs="Times New Roman"/>
          <w:sz w:val="28"/>
          <w:szCs w:val="28"/>
        </w:rPr>
      </w:pPr>
      <w:r w:rsidRPr="00334BA0">
        <w:rPr>
          <w:rFonts w:ascii="Times New Roman" w:hAnsi="Times New Roman" w:cs="Times New Roman"/>
          <w:bCs/>
          <w:sz w:val="28"/>
          <w:szCs w:val="28"/>
        </w:rPr>
        <w:t>Основная:</w:t>
      </w:r>
    </w:p>
    <w:p w:rsidR="00AB4A64" w:rsidRPr="00334BA0" w:rsidRDefault="00AB4A64" w:rsidP="00AB4A6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BA0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334BA0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334BA0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334BA0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AB4A64" w:rsidRPr="00334BA0" w:rsidRDefault="00AB4A64" w:rsidP="00AB4A6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BA0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334BA0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AB4A64" w:rsidRPr="00334BA0" w:rsidRDefault="00334BA0" w:rsidP="00AB4A6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tgtFrame="_blank" w:history="1">
        <w:r w:rsidR="00AB4A64" w:rsidRPr="00334BA0">
          <w:rPr>
            <w:rFonts w:ascii="Times New Roman" w:hAnsi="Times New Roman" w:cs="Times New Roman"/>
            <w:sz w:val="24"/>
            <w:szCs w:val="24"/>
          </w:rPr>
          <w:t>http://bgmy.ru/biblioteka_bgmu/</w:t>
        </w:r>
      </w:hyperlink>
    </w:p>
    <w:p w:rsidR="00AB4A64" w:rsidRPr="00334BA0" w:rsidRDefault="00334BA0" w:rsidP="00AB4A6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AB4A64" w:rsidRPr="00334BA0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https://www.ueg.eu/</w:t>
        </w:r>
      </w:hyperlink>
    </w:p>
    <w:p w:rsidR="00AB4A64" w:rsidRPr="00334BA0" w:rsidRDefault="00AB4A64" w:rsidP="00AB4A6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B4A64" w:rsidRPr="00334BA0" w:rsidRDefault="00AB4A64" w:rsidP="00AB4A64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34BA0">
        <w:rPr>
          <w:rFonts w:ascii="Times New Roman" w:hAnsi="Times New Roman" w:cs="Times New Roman"/>
          <w:sz w:val="24"/>
          <w:szCs w:val="24"/>
        </w:rPr>
        <w:t>Дополнительная:</w:t>
      </w:r>
    </w:p>
    <w:p w:rsidR="00AB4A64" w:rsidRPr="00334BA0" w:rsidRDefault="00AB4A64" w:rsidP="00AB4A6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4BA0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334BA0">
        <w:rPr>
          <w:rFonts w:ascii="Times New Roman" w:hAnsi="Times New Roman" w:cs="Times New Roman"/>
          <w:sz w:val="24"/>
          <w:szCs w:val="24"/>
        </w:rPr>
        <w:t>://</w:t>
      </w:r>
      <w:r w:rsidRPr="00334BA0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334BA0">
        <w:rPr>
          <w:rFonts w:ascii="Times New Roman" w:hAnsi="Times New Roman" w:cs="Times New Roman"/>
          <w:sz w:val="24"/>
          <w:szCs w:val="24"/>
        </w:rPr>
        <w:t>.</w:t>
      </w:r>
      <w:r w:rsidRPr="00334BA0">
        <w:rPr>
          <w:rFonts w:ascii="Times New Roman" w:hAnsi="Times New Roman" w:cs="Times New Roman"/>
          <w:sz w:val="24"/>
          <w:szCs w:val="24"/>
          <w:lang w:val="en-US"/>
        </w:rPr>
        <w:t>internist</w:t>
      </w:r>
      <w:r w:rsidRPr="00334BA0">
        <w:rPr>
          <w:rFonts w:ascii="Times New Roman" w:hAnsi="Times New Roman" w:cs="Times New Roman"/>
          <w:sz w:val="24"/>
          <w:szCs w:val="24"/>
        </w:rPr>
        <w:t>.</w:t>
      </w:r>
      <w:r w:rsidRPr="00334BA0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334BA0">
        <w:rPr>
          <w:rFonts w:ascii="Times New Roman" w:hAnsi="Times New Roman" w:cs="Times New Roman"/>
          <w:sz w:val="24"/>
          <w:szCs w:val="24"/>
        </w:rPr>
        <w:t>/</w:t>
      </w:r>
    </w:p>
    <w:bookmarkEnd w:id="0"/>
    <w:p w:rsidR="00153781" w:rsidRPr="00334BA0" w:rsidRDefault="00153781"/>
    <w:sectPr w:rsidR="00153781" w:rsidRPr="00334BA0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14488"/>
    <w:rsid w:val="00047B19"/>
    <w:rsid w:val="000C0F4F"/>
    <w:rsid w:val="00153781"/>
    <w:rsid w:val="001748B1"/>
    <w:rsid w:val="001C6E27"/>
    <w:rsid w:val="002E3050"/>
    <w:rsid w:val="00334BA0"/>
    <w:rsid w:val="00383728"/>
    <w:rsid w:val="00733388"/>
    <w:rsid w:val="008056BF"/>
    <w:rsid w:val="00814488"/>
    <w:rsid w:val="00AB4A64"/>
    <w:rsid w:val="00C863AB"/>
    <w:rsid w:val="00E1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4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44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B4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B4A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ueg.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92.50.144.106/Jirbi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1230</Words>
  <Characters>7013</Characters>
  <Application>Microsoft Office Word</Application>
  <DocSecurity>0</DocSecurity>
  <Lines>58</Lines>
  <Paragraphs>16</Paragraphs>
  <ScaleCrop>false</ScaleCrop>
  <Company>DG Win&amp;Soft</Company>
  <LinksUpToDate>false</LinksUpToDate>
  <CharactersWithSpaces>8227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2017-03-22T06:59:00Z</dcterms:created>
  <dcterms:modified xsi:type="dcterms:W3CDTF">2018-11-26T08:17:00Z</dcterms:modified>
</cp:coreProperties>
</file>